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学籍证明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兹有学生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，性别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年   月   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出生，身份证号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，学号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，于2021年9月入学，就读于我校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，学历层次专科，学制3年，现为大学一年级在校生，具有我校正式学籍。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学籍号：</w:t>
      </w:r>
      <w:r>
        <w:rPr>
          <w:rFonts w:ascii="宋体" w:hAnsi="宋体" w:eastAsia="宋体" w:cs="宋体"/>
          <w:color w:val="FF0000"/>
          <w:sz w:val="24"/>
          <w:szCs w:val="24"/>
        </w:rPr>
        <w:t>41420加学校代码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学号：自己学院编排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湖北孝感美珈职业学院教务处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2021年11月15日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7619"/>
    <w:rsid w:val="0D7D7619"/>
    <w:rsid w:val="21183D37"/>
    <w:rsid w:val="2FD33A96"/>
    <w:rsid w:val="37300738"/>
    <w:rsid w:val="48607BDA"/>
    <w:rsid w:val="5FB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2021-09-18T02:44:00Z</dcterms:created>
  <dc:creator>乐乐</dc:creator>
  <cp:lastModifiedBy>乐乐</cp:lastModifiedBy>
  <dcterms:modified xsi:type="dcterms:W3CDTF">2021-12-10T01:30:38Z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16830B8FCAA04410971DF6DC766071DD</vt:lpwstr>
  </property>
</Properties>
</file>